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7FE524" w14:textId="77777777" w:rsidR="00AF7B8A" w:rsidRDefault="00AF7B8A" w:rsidP="000E28FC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3852899F" w14:textId="77777777" w:rsidR="00AF7B8A" w:rsidRDefault="00AF7B8A" w:rsidP="000E28FC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49A11DE6" w14:textId="4718D957" w:rsidR="00AF7B8A" w:rsidRDefault="00AF7B8A" w:rsidP="000E28FC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1F56B05B" w14:textId="77777777" w:rsidR="000E28FC" w:rsidRDefault="000E28FC" w:rsidP="000E28FC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67CAB463" w14:textId="77777777" w:rsidR="00AF7B8A" w:rsidRDefault="00AF7B8A" w:rsidP="000E28FC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068A8D53" w14:textId="4504E4CF" w:rsidR="00FE7FFA" w:rsidRDefault="00FE7FFA" w:rsidP="000E28FC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FE7FFA">
        <w:rPr>
          <w:rFonts w:ascii="Times New Roman" w:hAnsi="Times New Roman" w:cs="Times New Roman"/>
          <w:bCs/>
          <w:sz w:val="24"/>
          <w:szCs w:val="24"/>
          <w:lang w:val="en-US"/>
        </w:rPr>
        <w:t>Critical Rescue for Patient with Diabetes Insipidus</w:t>
      </w:r>
    </w:p>
    <w:p w14:paraId="41A7B767" w14:textId="0D796E7B" w:rsidR="00FE7FFA" w:rsidRDefault="00FE7FFA" w:rsidP="000E28FC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Student’s Name</w:t>
      </w:r>
    </w:p>
    <w:p w14:paraId="069023B4" w14:textId="2DDF8517" w:rsidR="00FE7FFA" w:rsidRDefault="00FE7FFA" w:rsidP="000E28FC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Institutional Affiliations</w:t>
      </w:r>
    </w:p>
    <w:p w14:paraId="2CBC0FEE" w14:textId="77777777" w:rsidR="000E28FC" w:rsidRDefault="000E28FC" w:rsidP="000E28FC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br w:type="page"/>
      </w:r>
    </w:p>
    <w:p w14:paraId="55AF8710" w14:textId="4870DC31" w:rsidR="00FE7FFA" w:rsidRDefault="00FE7FFA" w:rsidP="000E28FC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FE7FFA">
        <w:rPr>
          <w:rFonts w:ascii="Times New Roman" w:hAnsi="Times New Roman" w:cs="Times New Roman"/>
          <w:bCs/>
          <w:sz w:val="24"/>
          <w:szCs w:val="24"/>
          <w:lang w:val="en-US"/>
        </w:rPr>
        <w:lastRenderedPageBreak/>
        <w:t>Critical Rescue for Patient with Diabetes Insipidus</w:t>
      </w:r>
    </w:p>
    <w:p w14:paraId="5F19E000" w14:textId="257BB2F5" w:rsidR="00FE7FFA" w:rsidRDefault="00FE7FFA" w:rsidP="000E28F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FE7FFA">
        <w:rPr>
          <w:rFonts w:ascii="Times New Roman" w:hAnsi="Times New Roman" w:cs="Times New Roman"/>
          <w:sz w:val="24"/>
          <w:szCs w:val="24"/>
          <w:lang w:val="en-US"/>
        </w:rPr>
        <w:t>Diabetes Insipidus is a condition that presents with abnormal water homeostasis in a patient (Barrett et al</w:t>
      </w:r>
      <w:r w:rsidR="00AF7B8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FE7FFA">
        <w:rPr>
          <w:rFonts w:ascii="Times New Roman" w:hAnsi="Times New Roman" w:cs="Times New Roman"/>
          <w:sz w:val="24"/>
          <w:szCs w:val="24"/>
          <w:lang w:val="en-US"/>
        </w:rPr>
        <w:t xml:space="preserve">, 2019). Most commonly, the condition is marked by polyuria, which refers to the production of abnormally large volumes of hypotonic urine (osmolality of less than 300 mOsm/kg H2O), and polydipsia (inappropriately increased thirst) leading to increased fluid intake (Harrois &amp; Anstey, 2019). Although this increase in water intake may temporarily compensate for the excessive water loss, Diabetes Insipidus has a high risk of hypernatremia (Serum Sodium concentration ≥145 mmol/L) which moves more water from the intracellular to the extracellular space (Harrois &amp; Anstey, 2019). As such, intravascular depletion may rapidly lead to poor organ perfusion, especially in crucial organs such as the brain, liver, </w:t>
      </w:r>
      <w:r w:rsidR="00AF7B8A" w:rsidRPr="00FE7FFA">
        <w:rPr>
          <w:rFonts w:ascii="Times New Roman" w:hAnsi="Times New Roman" w:cs="Times New Roman"/>
          <w:sz w:val="24"/>
          <w:szCs w:val="24"/>
          <w:lang w:val="en-US"/>
        </w:rPr>
        <w:t>etc.</w:t>
      </w:r>
      <w:r w:rsidRPr="00FE7FFA">
        <w:rPr>
          <w:rFonts w:ascii="Times New Roman" w:hAnsi="Times New Roman" w:cs="Times New Roman"/>
          <w:sz w:val="24"/>
          <w:szCs w:val="24"/>
          <w:lang w:val="en-US"/>
        </w:rPr>
        <w:t xml:space="preserve"> (Harrois &amp; Anstey, 2019). Consequently, a patient with diabetes insipidus may require critical rescue to prevent organ damage and other complications due to hypovolemia and shock in such instances (Harrois &amp; Anstey, 2019). In the critical rescue, interventions such as the administration of Antidiuretic Hormone (ADH) enhance water reabsorption in the renal tubules, in addition to causing peripheral vasoconstriction (Harrois &amp; Anstey, 2019). Additionally, Desmopressin can be administered since it has a lesser risk of hypertension and a more sustained antidiuretic effect than ADH (Harrois &amp; Anstey, 2019).  Fluid resuscitation can also be done to address the hypovolemia (Harrois &amp; Anstey, 2019).</w:t>
      </w:r>
    </w:p>
    <w:p w14:paraId="6FA09AB2" w14:textId="77777777" w:rsidR="000E28FC" w:rsidRDefault="000E28FC" w:rsidP="000E28FC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br w:type="page"/>
      </w:r>
    </w:p>
    <w:p w14:paraId="3340E3B9" w14:textId="547034A6" w:rsidR="00FE7FFA" w:rsidRDefault="00FE7FFA" w:rsidP="000E28FC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FE7FFA">
        <w:rPr>
          <w:rFonts w:ascii="Times New Roman" w:hAnsi="Times New Roman" w:cs="Times New Roman"/>
          <w:bCs/>
          <w:sz w:val="24"/>
          <w:szCs w:val="24"/>
          <w:lang w:val="en-US"/>
        </w:rPr>
        <w:lastRenderedPageBreak/>
        <w:t>References</w:t>
      </w:r>
    </w:p>
    <w:p w14:paraId="405AF7A7" w14:textId="217BCD32" w:rsidR="00FE7FFA" w:rsidRDefault="00FE7FFA" w:rsidP="000E28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FE7FFA">
        <w:rPr>
          <w:rFonts w:ascii="Times New Roman" w:hAnsi="Times New Roman" w:cs="Times New Roman"/>
          <w:sz w:val="24"/>
          <w:szCs w:val="24"/>
          <w:lang w:val="en-US"/>
        </w:rPr>
        <w:t xml:space="preserve">Barret, K., Barman, S., Yuan, J., &amp; Brooks, L. (2019). </w:t>
      </w:r>
      <w:r w:rsidRPr="00FE7FFA">
        <w:rPr>
          <w:rFonts w:ascii="Times New Roman" w:hAnsi="Times New Roman" w:cs="Times New Roman"/>
          <w:i/>
          <w:iCs/>
          <w:sz w:val="24"/>
          <w:szCs w:val="24"/>
          <w:lang w:val="en-US"/>
        </w:rPr>
        <w:t>Ganong</w:t>
      </w:r>
      <w:r w:rsidR="00AF7B8A">
        <w:rPr>
          <w:rFonts w:ascii="Times New Roman" w:hAnsi="Times New Roman" w:cs="Times New Roman"/>
          <w:i/>
          <w:iCs/>
          <w:sz w:val="24"/>
          <w:szCs w:val="24"/>
          <w:lang w:val="en-US"/>
        </w:rPr>
        <w:t>’</w:t>
      </w:r>
      <w:r w:rsidRPr="00FE7FFA">
        <w:rPr>
          <w:rFonts w:ascii="Times New Roman" w:hAnsi="Times New Roman" w:cs="Times New Roman"/>
          <w:i/>
          <w:iCs/>
          <w:sz w:val="24"/>
          <w:szCs w:val="24"/>
          <w:lang w:val="en-US"/>
        </w:rPr>
        <w:t>s review of medical physiology</w:t>
      </w:r>
      <w:r w:rsidRPr="00FE7FFA">
        <w:rPr>
          <w:rFonts w:ascii="Times New Roman" w:hAnsi="Times New Roman" w:cs="Times New Roman"/>
          <w:sz w:val="24"/>
          <w:szCs w:val="24"/>
          <w:lang w:val="en-US"/>
        </w:rPr>
        <w:t>. New York: McGraw-Hill Medical. Pp 682-685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CDBA6AB" w14:textId="77777777" w:rsidR="00FE7FFA" w:rsidRPr="00FE7FFA" w:rsidRDefault="00FE7FFA" w:rsidP="000E28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FE7FFA">
        <w:rPr>
          <w:rFonts w:ascii="Times New Roman" w:hAnsi="Times New Roman" w:cs="Times New Roman"/>
          <w:sz w:val="24"/>
          <w:szCs w:val="24"/>
          <w:lang w:val="en-US"/>
        </w:rPr>
        <w:t>Harrois, A., &amp; Anstey, J. R. (2019). Diabetes insipidus and syndrome of inappropriate antidiuretic hormone in critically ill patients. </w:t>
      </w:r>
      <w:r w:rsidRPr="00FE7FFA">
        <w:rPr>
          <w:rFonts w:ascii="Times New Roman" w:hAnsi="Times New Roman" w:cs="Times New Roman"/>
          <w:i/>
          <w:iCs/>
          <w:sz w:val="24"/>
          <w:szCs w:val="24"/>
          <w:lang w:val="en-US"/>
        </w:rPr>
        <w:t>Critical care clinics</w:t>
      </w:r>
      <w:r w:rsidRPr="00FE7FFA">
        <w:rPr>
          <w:rFonts w:ascii="Times New Roman" w:hAnsi="Times New Roman" w:cs="Times New Roman"/>
          <w:sz w:val="24"/>
          <w:szCs w:val="24"/>
          <w:lang w:val="en-US"/>
        </w:rPr>
        <w:t>, </w:t>
      </w:r>
      <w:r w:rsidRPr="00FE7FFA">
        <w:rPr>
          <w:rFonts w:ascii="Times New Roman" w:hAnsi="Times New Roman" w:cs="Times New Roman"/>
          <w:i/>
          <w:iCs/>
          <w:sz w:val="24"/>
          <w:szCs w:val="24"/>
          <w:lang w:val="en-US"/>
        </w:rPr>
        <w:t>35</w:t>
      </w:r>
      <w:r w:rsidRPr="00FE7FFA">
        <w:rPr>
          <w:rFonts w:ascii="Times New Roman" w:hAnsi="Times New Roman" w:cs="Times New Roman"/>
          <w:sz w:val="24"/>
          <w:szCs w:val="24"/>
          <w:lang w:val="en-US"/>
        </w:rPr>
        <w:t>(2), 187-200.</w:t>
      </w:r>
    </w:p>
    <w:sectPr w:rsidR="00FE7FFA" w:rsidRPr="00FE7FFA" w:rsidSect="00FE7FFA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98DAD3" w14:textId="77777777" w:rsidR="003F0C14" w:rsidRDefault="003F0C14" w:rsidP="00FE7FFA">
      <w:pPr>
        <w:spacing w:after="0" w:line="240" w:lineRule="auto"/>
      </w:pPr>
      <w:r>
        <w:separator/>
      </w:r>
    </w:p>
  </w:endnote>
  <w:endnote w:type="continuationSeparator" w:id="0">
    <w:p w14:paraId="5C7C0DDF" w14:textId="77777777" w:rsidR="003F0C14" w:rsidRDefault="003F0C14" w:rsidP="00FE7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CD1ED5" w14:textId="77777777" w:rsidR="003F0C14" w:rsidRDefault="003F0C14" w:rsidP="00FE7FFA">
      <w:pPr>
        <w:spacing w:after="0" w:line="240" w:lineRule="auto"/>
      </w:pPr>
      <w:r>
        <w:separator/>
      </w:r>
    </w:p>
  </w:footnote>
  <w:footnote w:type="continuationSeparator" w:id="0">
    <w:p w14:paraId="3F350C50" w14:textId="77777777" w:rsidR="003F0C14" w:rsidRDefault="003F0C14" w:rsidP="00FE7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93474510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EED342D" w14:textId="05300458" w:rsidR="00FE7FFA" w:rsidRPr="00FE7FFA" w:rsidRDefault="00FE7FFA" w:rsidP="00FE7FFA">
        <w:pPr>
          <w:pStyle w:val="Header"/>
          <w:jc w:val="right"/>
          <w:rPr>
            <w:rFonts w:ascii="Times New Roman" w:hAnsi="Times New Roman" w:cs="Times New Roman"/>
          </w:rPr>
        </w:pPr>
        <w:r w:rsidRPr="00FE7FFA">
          <w:rPr>
            <w:rFonts w:ascii="Times New Roman" w:hAnsi="Times New Roman" w:cs="Times New Roman"/>
            <w:bCs/>
            <w:lang w:val="en-US"/>
          </w:rPr>
          <w:t>CRITICAL RESCUE FOR PATIENT WITH DIABETES INSIPIDUS</w:t>
        </w:r>
        <w:r>
          <w:rPr>
            <w:rFonts w:ascii="Times New Roman" w:hAnsi="Times New Roman" w:cs="Times New Roman"/>
          </w:rPr>
          <w:tab/>
        </w:r>
        <w:r w:rsidRPr="00FE7FFA">
          <w:rPr>
            <w:rFonts w:ascii="Times New Roman" w:hAnsi="Times New Roman" w:cs="Times New Roman"/>
          </w:rPr>
          <w:fldChar w:fldCharType="begin"/>
        </w:r>
        <w:r w:rsidRPr="00FE7FFA">
          <w:rPr>
            <w:rFonts w:ascii="Times New Roman" w:hAnsi="Times New Roman" w:cs="Times New Roman"/>
          </w:rPr>
          <w:instrText xml:space="preserve"> PAGE   \* MERGEFORMAT </w:instrText>
        </w:r>
        <w:r w:rsidRPr="00FE7FFA">
          <w:rPr>
            <w:rFonts w:ascii="Times New Roman" w:hAnsi="Times New Roman" w:cs="Times New Roman"/>
          </w:rPr>
          <w:fldChar w:fldCharType="separate"/>
        </w:r>
        <w:r w:rsidRPr="00FE7FFA">
          <w:rPr>
            <w:rFonts w:ascii="Times New Roman" w:hAnsi="Times New Roman" w:cs="Times New Roman"/>
            <w:noProof/>
          </w:rPr>
          <w:t>2</w:t>
        </w:r>
        <w:r w:rsidRPr="00FE7FFA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181783288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1B23243" w14:textId="4CCD76A7" w:rsidR="00FE7FFA" w:rsidRPr="00FE7FFA" w:rsidRDefault="00FE7FFA" w:rsidP="00FE7FFA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lang w:val="en-US"/>
          </w:rPr>
          <w:t xml:space="preserve">Running head: </w:t>
        </w:r>
        <w:r w:rsidRPr="00FE7FFA">
          <w:rPr>
            <w:rFonts w:ascii="Times New Roman" w:hAnsi="Times New Roman" w:cs="Times New Roman"/>
            <w:bCs/>
            <w:lang w:val="en-US"/>
          </w:rPr>
          <w:t>CRITICAL RESCUE FOR PATIENT WITH DIABETES INSIPIDUS</w:t>
        </w:r>
        <w:r>
          <w:rPr>
            <w:rFonts w:ascii="Times New Roman" w:hAnsi="Times New Roman" w:cs="Times New Roman"/>
          </w:rPr>
          <w:tab/>
        </w:r>
        <w:r w:rsidRPr="00FE7FFA">
          <w:rPr>
            <w:rFonts w:ascii="Times New Roman" w:hAnsi="Times New Roman" w:cs="Times New Roman"/>
          </w:rPr>
          <w:fldChar w:fldCharType="begin"/>
        </w:r>
        <w:r w:rsidRPr="00FE7FFA">
          <w:rPr>
            <w:rFonts w:ascii="Times New Roman" w:hAnsi="Times New Roman" w:cs="Times New Roman"/>
          </w:rPr>
          <w:instrText xml:space="preserve"> PAGE   \* MERGEFORMAT </w:instrText>
        </w:r>
        <w:r w:rsidRPr="00FE7FFA">
          <w:rPr>
            <w:rFonts w:ascii="Times New Roman" w:hAnsi="Times New Roman" w:cs="Times New Roman"/>
          </w:rPr>
          <w:fldChar w:fldCharType="separate"/>
        </w:r>
        <w:r w:rsidRPr="00FE7FFA">
          <w:rPr>
            <w:rFonts w:ascii="Times New Roman" w:hAnsi="Times New Roman" w:cs="Times New Roman"/>
            <w:noProof/>
          </w:rPr>
          <w:t>2</w:t>
        </w:r>
        <w:r w:rsidRPr="00FE7FFA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bMwMTIxMbI0M7A0NDdQ0lEKTi0uzszPAykwrAUAH7szLSwAAAA="/>
  </w:docVars>
  <w:rsids>
    <w:rsidRoot w:val="00FE7FFA"/>
    <w:rsid w:val="000E28FC"/>
    <w:rsid w:val="003F0C14"/>
    <w:rsid w:val="00AF7B8A"/>
    <w:rsid w:val="00DB6739"/>
    <w:rsid w:val="00FE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AAEFA"/>
  <w15:chartTrackingRefBased/>
  <w15:docId w15:val="{FD06EAFD-BC55-4238-80A6-330A46A64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7F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7FFA"/>
  </w:style>
  <w:style w:type="paragraph" w:styleId="Footer">
    <w:name w:val="footer"/>
    <w:basedOn w:val="Normal"/>
    <w:link w:val="FooterChar"/>
    <w:uiPriority w:val="99"/>
    <w:unhideWhenUsed/>
    <w:rsid w:val="00FE7F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7F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5</cp:revision>
  <dcterms:created xsi:type="dcterms:W3CDTF">2021-02-03T16:14:00Z</dcterms:created>
  <dcterms:modified xsi:type="dcterms:W3CDTF">2021-02-03T16:20:00Z</dcterms:modified>
</cp:coreProperties>
</file>